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161" w:rsidRDefault="001D7110">
      <w:pPr>
        <w:widowControl/>
        <w:autoSpaceDE/>
        <w:autoSpaceDN/>
        <w:snapToGrid w:val="0"/>
        <w:spacing w:line="360" w:lineRule="auto"/>
        <w:jc w:val="center"/>
        <w:rPr>
          <w:rFonts w:ascii="黑体" w:eastAsia="黑体" w:hAnsi="宋体" w:cs="Times New Roman"/>
          <w:color w:val="000000"/>
          <w:sz w:val="32"/>
          <w:szCs w:val="32"/>
        </w:rPr>
      </w:pPr>
      <w:r>
        <w:rPr>
          <w:rFonts w:ascii="黑体" w:eastAsia="黑体" w:hAnsi="宋体" w:cs="Times New Roman" w:hint="eastAsia"/>
          <w:color w:val="000000"/>
          <w:sz w:val="32"/>
          <w:szCs w:val="32"/>
        </w:rPr>
        <w:t>“含盐废水安全处置及资源化利用”全国循环经济工程实验室</w:t>
      </w:r>
    </w:p>
    <w:p w:rsidR="00C83161" w:rsidRDefault="001D7110">
      <w:pPr>
        <w:widowControl/>
        <w:autoSpaceDE/>
        <w:autoSpaceDN/>
        <w:snapToGrid w:val="0"/>
        <w:spacing w:line="360" w:lineRule="auto"/>
        <w:jc w:val="center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ascii="黑体" w:eastAsia="黑体" w:hAnsi="宋体" w:cs="Times New Roman" w:hint="eastAsia"/>
          <w:color w:val="000000"/>
          <w:sz w:val="32"/>
          <w:szCs w:val="32"/>
        </w:rPr>
        <w:t>2023年开放课题申请指南</w:t>
      </w:r>
    </w:p>
    <w:p w:rsidR="00C83161" w:rsidRDefault="00C83161">
      <w:pPr>
        <w:widowControl/>
        <w:snapToGrid w:val="0"/>
        <w:spacing w:line="400" w:lineRule="exact"/>
        <w:rPr>
          <w:rFonts w:ascii="Times New Roman" w:hAnsi="宋体" w:cs="Times New Roman"/>
          <w:b/>
          <w:sz w:val="24"/>
          <w:szCs w:val="24"/>
        </w:rPr>
      </w:pPr>
    </w:p>
    <w:p w:rsidR="00C83161" w:rsidRDefault="001D7110">
      <w:pPr>
        <w:snapToGrid w:val="0"/>
        <w:spacing w:line="360" w:lineRule="auto"/>
        <w:ind w:firstLineChars="200" w:firstLine="480"/>
        <w:jc w:val="both"/>
        <w:rPr>
          <w:rFonts w:hAnsi="宋体" w:cs="Arial"/>
          <w:bCs/>
          <w:color w:val="000000"/>
          <w:sz w:val="24"/>
          <w:szCs w:val="24"/>
        </w:rPr>
      </w:pPr>
      <w:r>
        <w:rPr>
          <w:rFonts w:hAnsi="宋体" w:cs="Arial" w:hint="eastAsia"/>
          <w:sz w:val="24"/>
          <w:szCs w:val="24"/>
        </w:rPr>
        <w:t>“含盐废水安全处置及资源化利用”全国循环经济工程实验室</w:t>
      </w:r>
      <w:r>
        <w:rPr>
          <w:rFonts w:hAnsi="宋体" w:cs="Arial" w:hint="eastAsia"/>
          <w:color w:val="000000"/>
          <w:sz w:val="24"/>
          <w:szCs w:val="24"/>
        </w:rPr>
        <w:t>开放课题主要资助围绕工程实验室研究方向、创新性强、具有应用前景的基础研究、应用研究项目，重点资助能解决</w:t>
      </w:r>
      <w:r>
        <w:rPr>
          <w:rFonts w:ascii="Times New Roman" w:cs="Times New Roman" w:hint="eastAsia"/>
          <w:color w:val="000000"/>
          <w:sz w:val="24"/>
          <w:szCs w:val="24"/>
        </w:rPr>
        <w:t>含盐废水安全处置及资源化利用领域关键共性技术难题</w:t>
      </w:r>
      <w:r>
        <w:rPr>
          <w:rFonts w:hAnsi="宋体" w:cs="Arial" w:hint="eastAsia"/>
          <w:color w:val="000000"/>
          <w:sz w:val="24"/>
          <w:szCs w:val="24"/>
        </w:rPr>
        <w:t>的研究项目。欢迎</w:t>
      </w:r>
      <w:r>
        <w:rPr>
          <w:rFonts w:hAnsi="宋体" w:cs="Arial"/>
          <w:color w:val="000000"/>
          <w:sz w:val="24"/>
          <w:szCs w:val="24"/>
        </w:rPr>
        <w:t>国</w:t>
      </w:r>
      <w:r>
        <w:rPr>
          <w:rFonts w:hAnsi="宋体" w:cs="Arial" w:hint="eastAsia"/>
          <w:color w:val="000000"/>
          <w:sz w:val="24"/>
          <w:szCs w:val="24"/>
        </w:rPr>
        <w:t>内外各高等</w:t>
      </w:r>
      <w:r>
        <w:rPr>
          <w:rFonts w:hAnsi="宋体" w:cs="Arial"/>
          <w:color w:val="000000"/>
          <w:sz w:val="24"/>
          <w:szCs w:val="24"/>
        </w:rPr>
        <w:t>院校</w:t>
      </w:r>
      <w:r>
        <w:rPr>
          <w:rFonts w:hAnsi="宋体" w:cs="Arial" w:hint="eastAsia"/>
          <w:color w:val="000000"/>
          <w:sz w:val="24"/>
          <w:szCs w:val="24"/>
        </w:rPr>
        <w:t>、科研机构、产业部门和其它单位的科技工作者申请开放课题。</w:t>
      </w:r>
      <w:r>
        <w:rPr>
          <w:rFonts w:ascii="Times New Roman" w:cs="Times New Roman" w:hint="eastAsia"/>
          <w:color w:val="000000"/>
          <w:sz w:val="24"/>
          <w:szCs w:val="24"/>
        </w:rPr>
        <w:t>202</w:t>
      </w:r>
      <w:r>
        <w:rPr>
          <w:rFonts w:ascii="Times New Roman" w:cs="Times New Roman"/>
          <w:color w:val="000000"/>
          <w:sz w:val="24"/>
          <w:szCs w:val="24"/>
        </w:rPr>
        <w:t>3</w:t>
      </w:r>
      <w:r>
        <w:rPr>
          <w:rFonts w:ascii="Times New Roman" w:cs="Times New Roman" w:hint="eastAsia"/>
          <w:color w:val="000000"/>
          <w:sz w:val="24"/>
          <w:szCs w:val="24"/>
        </w:rPr>
        <w:t>年</w:t>
      </w:r>
      <w:r>
        <w:rPr>
          <w:rFonts w:hAnsi="宋体" w:cs="Arial" w:hint="eastAsia"/>
          <w:color w:val="000000"/>
          <w:sz w:val="24"/>
          <w:szCs w:val="24"/>
        </w:rPr>
        <w:t>度</w:t>
      </w:r>
      <w:r>
        <w:rPr>
          <w:rFonts w:hAnsi="宋体" w:cs="Arial" w:hint="eastAsia"/>
          <w:sz w:val="24"/>
          <w:szCs w:val="24"/>
        </w:rPr>
        <w:t>“含盐废水安全处置及资源化利用”全国循环经济工程实验室</w:t>
      </w:r>
      <w:r>
        <w:rPr>
          <w:rFonts w:hAnsi="宋体" w:cs="Arial" w:hint="eastAsia"/>
          <w:color w:val="000000"/>
          <w:sz w:val="24"/>
          <w:szCs w:val="24"/>
        </w:rPr>
        <w:t>开放课题</w:t>
      </w:r>
      <w:r>
        <w:rPr>
          <w:rFonts w:hAnsi="宋体" w:cs="Arial"/>
          <w:color w:val="000000"/>
          <w:sz w:val="24"/>
          <w:szCs w:val="24"/>
        </w:rPr>
        <w:t>重点</w:t>
      </w:r>
      <w:r>
        <w:rPr>
          <w:rFonts w:hAnsi="宋体" w:cs="Arial" w:hint="eastAsia"/>
          <w:bCs/>
          <w:color w:val="000000"/>
          <w:sz w:val="24"/>
          <w:szCs w:val="24"/>
        </w:rPr>
        <w:t>资助方向如下：</w:t>
      </w:r>
    </w:p>
    <w:p w:rsidR="00C83161" w:rsidRDefault="001D7110">
      <w:pPr>
        <w:snapToGrid w:val="0"/>
        <w:spacing w:line="360" w:lineRule="auto"/>
        <w:ind w:firstLineChars="200" w:firstLine="480"/>
        <w:jc w:val="both"/>
        <w:rPr>
          <w:rFonts w:hAnsi="宋体" w:cs="Arial"/>
          <w:sz w:val="24"/>
          <w:szCs w:val="24"/>
        </w:rPr>
      </w:pPr>
      <w:r>
        <w:rPr>
          <w:rFonts w:hAnsi="宋体" w:cs="Arial" w:hint="eastAsia"/>
          <w:sz w:val="24"/>
          <w:szCs w:val="24"/>
        </w:rPr>
        <w:t>（1）功能水处理膜材料研制及抗污染性研究</w:t>
      </w:r>
      <w:r>
        <w:rPr>
          <w:rFonts w:hAnsi="宋体" w:cs="Arial"/>
          <w:sz w:val="24"/>
          <w:szCs w:val="24"/>
        </w:rPr>
        <w:t>；</w:t>
      </w:r>
    </w:p>
    <w:p w:rsidR="00C83161" w:rsidRDefault="001D7110">
      <w:pPr>
        <w:snapToGrid w:val="0"/>
        <w:spacing w:line="360" w:lineRule="auto"/>
        <w:ind w:firstLineChars="200" w:firstLine="480"/>
        <w:jc w:val="both"/>
        <w:rPr>
          <w:rFonts w:hAnsi="宋体" w:cs="Arial"/>
          <w:sz w:val="24"/>
          <w:szCs w:val="24"/>
        </w:rPr>
      </w:pPr>
      <w:r>
        <w:rPr>
          <w:rFonts w:hAnsi="宋体" w:cs="Arial" w:hint="eastAsia"/>
          <w:sz w:val="24"/>
          <w:szCs w:val="24"/>
        </w:rPr>
        <w:t>（2）高盐废水中盐分结晶控制技术及资源化利用研究</w:t>
      </w:r>
      <w:r>
        <w:rPr>
          <w:rFonts w:hAnsi="宋体" w:cs="Arial"/>
          <w:sz w:val="24"/>
          <w:szCs w:val="24"/>
        </w:rPr>
        <w:t>；</w:t>
      </w:r>
    </w:p>
    <w:p w:rsidR="00C83161" w:rsidRDefault="001D7110">
      <w:pPr>
        <w:snapToGrid w:val="0"/>
        <w:spacing w:line="360" w:lineRule="auto"/>
        <w:ind w:firstLineChars="200" w:firstLine="480"/>
        <w:jc w:val="both"/>
        <w:rPr>
          <w:rFonts w:hAnsi="宋体" w:cs="Arial"/>
          <w:sz w:val="24"/>
          <w:szCs w:val="24"/>
        </w:rPr>
      </w:pPr>
      <w:r>
        <w:rPr>
          <w:rFonts w:hAnsi="宋体" w:cs="Arial" w:hint="eastAsia"/>
          <w:sz w:val="24"/>
          <w:szCs w:val="24"/>
        </w:rPr>
        <w:t>（3）放射性含盐废水安全处置及资源化利用</w:t>
      </w:r>
      <w:r>
        <w:rPr>
          <w:rFonts w:hAnsi="宋体" w:cs="Arial"/>
          <w:sz w:val="24"/>
          <w:szCs w:val="24"/>
        </w:rPr>
        <w:t>；</w:t>
      </w:r>
    </w:p>
    <w:p w:rsidR="00C83161" w:rsidRDefault="001D7110">
      <w:pPr>
        <w:snapToGrid w:val="0"/>
        <w:spacing w:line="360" w:lineRule="auto"/>
        <w:ind w:firstLineChars="200" w:firstLine="480"/>
        <w:jc w:val="both"/>
        <w:rPr>
          <w:rFonts w:hAnsi="宋体" w:cs="Arial"/>
          <w:sz w:val="24"/>
          <w:szCs w:val="24"/>
        </w:rPr>
      </w:pPr>
      <w:r>
        <w:rPr>
          <w:rFonts w:hAnsi="宋体" w:cs="Arial" w:hint="eastAsia"/>
          <w:sz w:val="24"/>
          <w:szCs w:val="24"/>
        </w:rPr>
        <w:t>（4）含盐废水处理及资源化利用工程化技术研究。</w:t>
      </w:r>
    </w:p>
    <w:p w:rsidR="00C83161" w:rsidRDefault="00C83161">
      <w:pPr>
        <w:snapToGrid w:val="0"/>
        <w:spacing w:line="360" w:lineRule="auto"/>
        <w:ind w:right="630"/>
        <w:jc w:val="right"/>
        <w:rPr>
          <w:rFonts w:hAnsi="宋体" w:cs="Arial"/>
          <w:b/>
          <w:color w:val="000000"/>
          <w:sz w:val="24"/>
          <w:szCs w:val="24"/>
        </w:rPr>
      </w:pPr>
    </w:p>
    <w:p w:rsidR="00C83161" w:rsidRDefault="00C83161">
      <w:pPr>
        <w:snapToGrid w:val="0"/>
        <w:spacing w:line="360" w:lineRule="auto"/>
        <w:ind w:right="630"/>
        <w:jc w:val="right"/>
        <w:rPr>
          <w:rFonts w:hAnsi="宋体" w:cs="Arial"/>
          <w:b/>
          <w:color w:val="000000"/>
          <w:sz w:val="24"/>
          <w:szCs w:val="24"/>
        </w:rPr>
      </w:pPr>
    </w:p>
    <w:p w:rsidR="00C83161" w:rsidRDefault="001D7110">
      <w:pPr>
        <w:snapToGrid w:val="0"/>
        <w:spacing w:line="360" w:lineRule="auto"/>
        <w:ind w:right="630"/>
        <w:jc w:val="right"/>
        <w:rPr>
          <w:rFonts w:hAnsi="宋体" w:cs="Arial"/>
          <w:b/>
          <w:color w:val="000000"/>
          <w:sz w:val="24"/>
          <w:szCs w:val="24"/>
        </w:rPr>
      </w:pPr>
      <w:r>
        <w:rPr>
          <w:rFonts w:hAnsi="宋体" w:cs="Arial" w:hint="eastAsia"/>
          <w:sz w:val="24"/>
          <w:szCs w:val="24"/>
        </w:rPr>
        <w:t>“含盐废水安全处置及资源化利用”全国循环经济工程实验室</w:t>
      </w:r>
      <w:r w:rsidR="00723E43">
        <w:rPr>
          <w:rFonts w:hAnsi="宋体" w:cs="Arial" w:hint="eastAsia"/>
          <w:sz w:val="24"/>
          <w:szCs w:val="24"/>
        </w:rPr>
        <w:t>技术</w:t>
      </w:r>
      <w:bookmarkStart w:id="0" w:name="_GoBack"/>
      <w:bookmarkEnd w:id="0"/>
      <w:r>
        <w:rPr>
          <w:rFonts w:hAnsi="宋体" w:cs="Arial" w:hint="eastAsia"/>
          <w:sz w:val="24"/>
          <w:szCs w:val="24"/>
        </w:rPr>
        <w:t>委员会</w:t>
      </w:r>
    </w:p>
    <w:p w:rsidR="00C83161" w:rsidRDefault="001D7110">
      <w:pPr>
        <w:snapToGrid w:val="0"/>
        <w:spacing w:line="360" w:lineRule="auto"/>
        <w:ind w:right="420"/>
        <w:rPr>
          <w:rFonts w:ascii="Times New Roman" w:hAnsi="宋体" w:cs="Times New Roman"/>
          <w:b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hAnsi="宋体" w:cs="Times New Roman"/>
          <w:color w:val="000000"/>
          <w:sz w:val="24"/>
          <w:szCs w:val="24"/>
        </w:rPr>
        <w:t>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〇二三年七</w:t>
      </w:r>
      <w:r>
        <w:rPr>
          <w:rFonts w:ascii="Times New Roman" w:hAnsi="宋体" w:cs="Times New Roman"/>
          <w:color w:val="000000"/>
          <w:sz w:val="24"/>
          <w:szCs w:val="24"/>
        </w:rPr>
        <w:t>月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二十</w:t>
      </w:r>
      <w:r w:rsidR="001F4E4C">
        <w:rPr>
          <w:rFonts w:ascii="Times New Roman" w:hAnsi="宋体" w:cs="Times New Roman" w:hint="eastAsia"/>
          <w:color w:val="000000"/>
          <w:sz w:val="24"/>
          <w:szCs w:val="24"/>
        </w:rPr>
        <w:t>七</w:t>
      </w:r>
      <w:r>
        <w:rPr>
          <w:rFonts w:ascii="Times New Roman" w:hAnsi="宋体" w:cs="Times New Roman"/>
          <w:color w:val="000000"/>
          <w:sz w:val="24"/>
          <w:szCs w:val="24"/>
        </w:rPr>
        <w:t>日</w:t>
      </w:r>
      <w:r>
        <w:rPr>
          <w:rFonts w:ascii="Times New Roman" w:hAnsi="宋体" w:cs="Times New Roman" w:hint="eastAsia"/>
          <w:color w:val="000000"/>
          <w:sz w:val="24"/>
          <w:szCs w:val="24"/>
        </w:rPr>
        <w:t xml:space="preserve"> </w:t>
      </w:r>
    </w:p>
    <w:p w:rsidR="00C83161" w:rsidRDefault="00C83161">
      <w:pPr>
        <w:rPr>
          <w:sz w:val="28"/>
          <w:szCs w:val="28"/>
        </w:rPr>
      </w:pPr>
    </w:p>
    <w:sectPr w:rsidR="00C83161">
      <w:headerReference w:type="default" r:id="rId7"/>
      <w:pgSz w:w="11906" w:h="16838"/>
      <w:pgMar w:top="1803" w:right="1440" w:bottom="1803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563" w:rsidRDefault="00466563">
      <w:r>
        <w:separator/>
      </w:r>
    </w:p>
  </w:endnote>
  <w:endnote w:type="continuationSeparator" w:id="0">
    <w:p w:rsidR="00466563" w:rsidRDefault="0046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563" w:rsidRDefault="00466563">
      <w:r>
        <w:separator/>
      </w:r>
    </w:p>
  </w:footnote>
  <w:footnote w:type="continuationSeparator" w:id="0">
    <w:p w:rsidR="00466563" w:rsidRDefault="00466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161" w:rsidRDefault="00C8316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A6666"/>
    <w:multiLevelType w:val="singleLevel"/>
    <w:tmpl w:val="6287FC3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61"/>
    <w:rsid w:val="001D7110"/>
    <w:rsid w:val="001F4E4C"/>
    <w:rsid w:val="00466563"/>
    <w:rsid w:val="00723E43"/>
    <w:rsid w:val="00C8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F385"/>
  <w15:docId w15:val="{BFA5BDC9-A5DD-467F-9E97-B26A1122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宋体" w:hAnsi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a4">
    <w:name w:val="页眉 字符"/>
    <w:basedOn w:val="a0"/>
    <w:link w:val="a3"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Normal (Web)"/>
    <w:basedOn w:val="a"/>
    <w:pPr>
      <w:autoSpaceDE/>
      <w:autoSpaceDN/>
      <w:adjustRightInd/>
      <w:spacing w:beforeAutospacing="1" w:afterAutospacing="1"/>
    </w:pPr>
    <w:rPr>
      <w:rFonts w:ascii="Calibri" w:hAnsi="Calibri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23E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3E43"/>
    <w:rPr>
      <w:rFonts w:ascii="宋体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邢波</dc:creator>
  <cp:lastModifiedBy>邢波</cp:lastModifiedBy>
  <cp:revision>4</cp:revision>
  <dcterms:created xsi:type="dcterms:W3CDTF">2023-07-26T09:26:00Z</dcterms:created>
  <dcterms:modified xsi:type="dcterms:W3CDTF">2023-07-27T08:30:00Z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956692ee01bd442fbfc2f9a3b1a15a81_22</vt:lpwstr>
  </property>
</Properties>
</file>